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0" w:rsidRDefault="00B66910" w:rsidP="00B66910">
      <w:pPr>
        <w:pStyle w:val="Rubrik"/>
      </w:pPr>
      <w:bookmarkStart w:id="0" w:name="_GoBack"/>
      <w:bookmarkEnd w:id="0"/>
      <w:r>
        <w:t>Information om GDPR för Edholma VA samfällighetsförening (EVA)</w:t>
      </w:r>
    </w:p>
    <w:p w:rsidR="00B66910" w:rsidRDefault="00B66910" w:rsidP="00B66910">
      <w:pPr>
        <w:pStyle w:val="Rubrik2utannumrering"/>
      </w:pPr>
      <w:r>
        <w:t>Allmänt</w:t>
      </w:r>
    </w:p>
    <w:p w:rsidR="00B66910" w:rsidRDefault="00B66910" w:rsidP="00B66910">
      <w:pPr>
        <w:pStyle w:val="Brdtext"/>
        <w:spacing w:after="0" w:line="240" w:lineRule="auto"/>
      </w:pPr>
      <w:r>
        <w:t>Från den 25 maj 2018 gäller den nya Dataskyddsförordning (GDPR). GDPR ersätter den</w:t>
      </w:r>
      <w:r w:rsidR="00962FB4">
        <w:t xml:space="preserve"> </w:t>
      </w:r>
      <w:r>
        <w:t>befintliga Personuppgiftslagen (PUL 1998) och gäller för alla EU-länder.</w:t>
      </w:r>
    </w:p>
    <w:p w:rsidR="00B66910" w:rsidRDefault="00B66910" w:rsidP="00B66910">
      <w:pPr>
        <w:pStyle w:val="Rubrik2utannumrering"/>
      </w:pPr>
      <w:r>
        <w:t>Övergripande beskrivning och termer</w:t>
      </w:r>
    </w:p>
    <w:p w:rsidR="00B66910" w:rsidRDefault="00B66910" w:rsidP="00B66910">
      <w:pPr>
        <w:pStyle w:val="Brdtext"/>
        <w:spacing w:after="0" w:line="240" w:lineRule="auto"/>
      </w:pPr>
      <w:r>
        <w:t>GDPR har tagits fram för att skydda medborgarnas rättigheter avseende hantering och</w:t>
      </w:r>
      <w:r w:rsidR="00962FB4">
        <w:t xml:space="preserve"> </w:t>
      </w:r>
      <w:r>
        <w:t>spridning av personuppgifter. Avsikten är att alla invånare inom EU ska kunna känna sig</w:t>
      </w:r>
      <w:r w:rsidR="00962FB4">
        <w:t xml:space="preserve"> </w:t>
      </w:r>
      <w:r>
        <w:t>trygga med att deras registrerade uppgifter inte används på ett otillbörligt sätt. Nuvarande</w:t>
      </w:r>
      <w:r w:rsidR="00962FB4">
        <w:t xml:space="preserve"> s</w:t>
      </w:r>
      <w:r>
        <w:t>venska PUL är egentligen grunden till GDPR och merparten av PUL återfinns i GDPR.</w:t>
      </w:r>
      <w:r w:rsidR="00962FB4">
        <w:t xml:space="preserve"> </w:t>
      </w:r>
      <w:r>
        <w:t>Det förekommer en hel del olika begrepp när man pratar om GDPR och här listas de som</w:t>
      </w:r>
      <w:r w:rsidR="00962FB4">
        <w:t xml:space="preserve"> </w:t>
      </w:r>
      <w:r>
        <w:t>berör dig som är medlem i EVA.</w:t>
      </w:r>
    </w:p>
    <w:p w:rsidR="00B66910" w:rsidRDefault="00B66910" w:rsidP="00B66910">
      <w:pPr>
        <w:pStyle w:val="Rubrik2utannumrering"/>
      </w:pPr>
      <w:r>
        <w:t>Personuppgiftsansvarig</w:t>
      </w:r>
    </w:p>
    <w:p w:rsidR="00B66910" w:rsidRDefault="00B66910" w:rsidP="00B66910">
      <w:pPr>
        <w:pStyle w:val="Brdtext"/>
        <w:spacing w:after="0" w:line="240" w:lineRule="auto"/>
      </w:pPr>
      <w:r>
        <w:t>Den personuppgiftsansvarige bestämmer ändamålen med och medlen för behandlingen av</w:t>
      </w:r>
      <w:r w:rsidR="00962FB4">
        <w:t xml:space="preserve"> </w:t>
      </w:r>
      <w:r>
        <w:t xml:space="preserve">personuppgifter. Personuppgiftsansvarig är Styrelsen för EVA som behandlar </w:t>
      </w:r>
      <w:r w:rsidR="00962FB4">
        <w:t>p</w:t>
      </w:r>
      <w:r>
        <w:t>ersonuppgifter i sin verksamhet och som bestämmer vilka uppgifter som ska</w:t>
      </w:r>
      <w:r w:rsidR="00962FB4">
        <w:t xml:space="preserve"> </w:t>
      </w:r>
      <w:r>
        <w:t>behandlas och vad uppgifterna ska användas till. Kortfattat är alla som hanterera</w:t>
      </w:r>
      <w:r w:rsidR="00962FB4">
        <w:t xml:space="preserve"> </w:t>
      </w:r>
      <w:r>
        <w:t xml:space="preserve">personuppgifter i styrelsen </w:t>
      </w:r>
      <w:r w:rsidR="00962FB4">
        <w:t>(</w:t>
      </w:r>
      <w:r>
        <w:t>medlemsregister, fakturor mm) personuppgiftsansvariga.</w:t>
      </w:r>
    </w:p>
    <w:p w:rsidR="00B66910" w:rsidRDefault="00B66910" w:rsidP="00B66910">
      <w:pPr>
        <w:pStyle w:val="Rubrik2utannumrering"/>
      </w:pPr>
      <w:r>
        <w:t>Personuppgift</w:t>
      </w:r>
    </w:p>
    <w:p w:rsidR="00B66910" w:rsidRDefault="00B66910" w:rsidP="00B66910">
      <w:pPr>
        <w:pStyle w:val="Brdtext"/>
        <w:spacing w:after="0" w:line="240" w:lineRule="auto"/>
      </w:pPr>
      <w:r>
        <w:t>Medlemsregistret hanterar förhållandevis små mängder persondata och här är det viktigt att</w:t>
      </w:r>
      <w:r w:rsidR="00962FB4">
        <w:t xml:space="preserve"> </w:t>
      </w:r>
      <w:r>
        <w:t>skilja på vanliga och känsliga personuppgifter. Det finns inga fält i medlemsregistret som kan</w:t>
      </w:r>
      <w:r w:rsidR="00962FB4">
        <w:t xml:space="preserve"> </w:t>
      </w:r>
      <w:r>
        <w:t>fyllas med känsliga personuppgifter. Samfälligheten hanterar följande personuppgifter, namn,</w:t>
      </w:r>
      <w:r w:rsidR="00962FB4">
        <w:t xml:space="preserve"> </w:t>
      </w:r>
      <w:r>
        <w:t>adress, fastighet, e-postadress, telefonnummer</w:t>
      </w:r>
      <w:r w:rsidR="00A8505F">
        <w:t>, förbruknings-</w:t>
      </w:r>
      <w:r>
        <w:t xml:space="preserve"> samt faktureringsuppgifter. Vi enstaka tillfällen</w:t>
      </w:r>
      <w:r w:rsidR="00962FB4">
        <w:t xml:space="preserve"> </w:t>
      </w:r>
      <w:r>
        <w:t>hämtar föreningen hem personnummer som behövs vid ansökan om betalningsföreläggande,</w:t>
      </w:r>
      <w:r w:rsidR="00962FB4">
        <w:t xml:space="preserve"> </w:t>
      </w:r>
      <w:r>
        <w:t>t.ex. någon som inte har erlagt utdebiterad avgift. Uppgifterna lagras endast på de blanketter</w:t>
      </w:r>
      <w:r w:rsidR="00962FB4">
        <w:t xml:space="preserve"> </w:t>
      </w:r>
      <w:r>
        <w:t xml:space="preserve">som sänds till Kronofogden. Du som är registrerad i medlemsregistret för </w:t>
      </w:r>
      <w:r w:rsidR="00962FB4">
        <w:t>EVA</w:t>
      </w:r>
      <w:r>
        <w:t xml:space="preserve"> har rätt att från och med den 25 maj 2018 få ut en kopia på alla</w:t>
      </w:r>
      <w:r w:rsidR="00962FB4">
        <w:t xml:space="preserve"> </w:t>
      </w:r>
      <w:r>
        <w:t>uppgifter som finns lagrade om dig, även sådant som eventuellt lagras i fritextfält i</w:t>
      </w:r>
      <w:r w:rsidR="00962FB4">
        <w:t xml:space="preserve"> </w:t>
      </w:r>
      <w:r>
        <w:t>medlemsregistret.</w:t>
      </w:r>
    </w:p>
    <w:p w:rsidR="00B66910" w:rsidRDefault="00B66910" w:rsidP="00B66910">
      <w:pPr>
        <w:pStyle w:val="Rubrik2utannumrering"/>
      </w:pPr>
      <w:r>
        <w:t>Samtycke</w:t>
      </w:r>
    </w:p>
    <w:p w:rsidR="00B66910" w:rsidRDefault="00B66910" w:rsidP="00B66910">
      <w:pPr>
        <w:pStyle w:val="Brdtext"/>
        <w:spacing w:after="0" w:line="240" w:lineRule="auto"/>
      </w:pPr>
      <w:r>
        <w:t>Samtycket till registrering av personuppgifter är en av de viktigaste nyheterna i GDPR. För</w:t>
      </w:r>
      <w:r w:rsidR="00962FB4">
        <w:t xml:space="preserve"> </w:t>
      </w:r>
      <w:r>
        <w:t xml:space="preserve">dig som ägare till en fastighet inom </w:t>
      </w:r>
      <w:r w:rsidR="00962FB4">
        <w:t>EVA</w:t>
      </w:r>
      <w:r>
        <w:t xml:space="preserve"> är detta däremot inte tillämpbart.</w:t>
      </w:r>
      <w:r w:rsidR="00962FB4">
        <w:t xml:space="preserve"> </w:t>
      </w:r>
      <w:r>
        <w:t>I och med att en fastighet och eller tomt överlåts så blir du också automatiskt delägare i</w:t>
      </w:r>
      <w:r w:rsidR="00962FB4">
        <w:t xml:space="preserve"> EVA</w:t>
      </w:r>
      <w:r>
        <w:t xml:space="preserve"> som förvaltar de gemensamt ägda anläggningarna. I</w:t>
      </w:r>
      <w:r w:rsidR="00962FB4">
        <w:t xml:space="preserve"> </w:t>
      </w:r>
      <w:r>
        <w:t>samband med ett ägarbyte så kommer styrelsen översända en blankett med de uppgifter som</w:t>
      </w:r>
      <w:r w:rsidR="00962FB4">
        <w:t xml:space="preserve"> </w:t>
      </w:r>
      <w:r>
        <w:t>krävs för att vara en registrerad medlem i samfälligheten. Där framgår också vad uppgifterna</w:t>
      </w:r>
      <w:r w:rsidR="00962FB4">
        <w:t xml:space="preserve"> </w:t>
      </w:r>
      <w:r>
        <w:t>ska användas till. Samfälligheten behöver inte inhämta samtycke från en ny fastighetsägare då</w:t>
      </w:r>
      <w:r w:rsidR="00962FB4">
        <w:t xml:space="preserve"> </w:t>
      </w:r>
      <w:r>
        <w:t>ett ägande av en fastighet också innebär en del i den gemensamt ägda anläggningen.</w:t>
      </w:r>
    </w:p>
    <w:p w:rsidR="00B66910" w:rsidRDefault="00B66910" w:rsidP="00B66910">
      <w:pPr>
        <w:pStyle w:val="Rubrik2utannumrering"/>
      </w:pPr>
      <w:r>
        <w:lastRenderedPageBreak/>
        <w:t>Personuppgiftsincident</w:t>
      </w:r>
    </w:p>
    <w:p w:rsidR="00B66910" w:rsidRDefault="00B66910" w:rsidP="00B66910">
      <w:pPr>
        <w:pStyle w:val="Brdtext"/>
        <w:spacing w:after="0" w:line="240" w:lineRule="auto"/>
      </w:pPr>
      <w:r>
        <w:t>Om ett dataintrång eller en oavsiktlig förlust av personuppgifter inträffar så måste den</w:t>
      </w:r>
      <w:r w:rsidR="00962FB4">
        <w:t xml:space="preserve"> </w:t>
      </w:r>
      <w:r>
        <w:t>personuppgiftsansvarige dokumentera incidenten och anmäla den till Datainspektionen inom</w:t>
      </w:r>
      <w:r w:rsidR="00962FB4">
        <w:t xml:space="preserve"> </w:t>
      </w:r>
      <w:r>
        <w:t>72 timmar. Vid eventuellt dataintrång i någon del av samfällighetens register upprättar vi</w:t>
      </w:r>
      <w:r w:rsidR="00962FB4">
        <w:t xml:space="preserve"> </w:t>
      </w:r>
      <w:r>
        <w:t>anmälan för alla våra medlemmar. </w:t>
      </w:r>
    </w:p>
    <w:p w:rsidR="00B66910" w:rsidRDefault="00B66910" w:rsidP="00B66910">
      <w:pPr>
        <w:pStyle w:val="Rubrik2utannumrering"/>
      </w:pPr>
      <w:r>
        <w:t>Registerutdrag</w:t>
      </w:r>
    </w:p>
    <w:p w:rsidR="00B66910" w:rsidRDefault="00E45E4D" w:rsidP="00B66910">
      <w:pPr>
        <w:pStyle w:val="Brdtext"/>
        <w:spacing w:after="0" w:line="240" w:lineRule="auto"/>
      </w:pPr>
      <w:r>
        <w:t>S</w:t>
      </w:r>
      <w:r w:rsidR="00B66910">
        <w:t xml:space="preserve">om medlem i EVA </w:t>
      </w:r>
      <w:r>
        <w:t xml:space="preserve">har du </w:t>
      </w:r>
      <w:r w:rsidR="00B66910">
        <w:t>rätt att från och med den 25 maj 2018 få</w:t>
      </w:r>
      <w:r w:rsidR="00962FB4">
        <w:t xml:space="preserve"> </w:t>
      </w:r>
      <w:r w:rsidR="00B66910">
        <w:t>information om vilka personuppgifter som lagrats om dig. Detta avser sådana uppgifter som</w:t>
      </w:r>
      <w:r w:rsidR="00962FB4">
        <w:t xml:space="preserve"> </w:t>
      </w:r>
      <w:r w:rsidR="00B66910">
        <w:t>kan användas för att identifiera dig som person.</w:t>
      </w:r>
    </w:p>
    <w:p w:rsidR="00B66910" w:rsidRDefault="00B66910" w:rsidP="00B66910">
      <w:pPr>
        <w:pStyle w:val="Rubrik2utannumrering"/>
      </w:pPr>
      <w:r>
        <w:t>Radering</w:t>
      </w:r>
    </w:p>
    <w:p w:rsidR="00B66910" w:rsidRDefault="00B66910" w:rsidP="00B66910">
      <w:pPr>
        <w:pStyle w:val="Brdtext"/>
        <w:spacing w:after="0" w:line="240" w:lineRule="auto"/>
      </w:pPr>
      <w:r>
        <w:t>Om det saknas legitima skäl för att behålla personuppgif</w:t>
      </w:r>
      <w:r w:rsidR="00962FB4">
        <w:t>ter registrerade om dig så har d</w:t>
      </w:r>
      <w:r>
        <w:t>u som medlem rätt att få alla personuppgifter som finns lagrade om dig raderade. Du har som</w:t>
      </w:r>
      <w:r w:rsidR="00962FB4">
        <w:t xml:space="preserve"> </w:t>
      </w:r>
      <w:r>
        <w:t>tidigare ägare till en fastighet rätt att få dina uppgifter i medlemsregistret raderade, uppgifter</w:t>
      </w:r>
      <w:r w:rsidR="00962FB4">
        <w:t xml:space="preserve"> </w:t>
      </w:r>
      <w:r>
        <w:t>som hänförs till bokföringsregler och redovisningsplikt kan inte raderas.</w:t>
      </w:r>
    </w:p>
    <w:p w:rsidR="00B66910" w:rsidRDefault="00B66910" w:rsidP="00B66910">
      <w:pPr>
        <w:pStyle w:val="Rubrik2utannumrering"/>
      </w:pPr>
      <w:r>
        <w:t>Mer information</w:t>
      </w:r>
    </w:p>
    <w:p w:rsidR="00CF717A" w:rsidRDefault="00B66910" w:rsidP="00B66910">
      <w:pPr>
        <w:pStyle w:val="Brdtext"/>
        <w:spacing w:after="0" w:line="240" w:lineRule="auto"/>
      </w:pPr>
      <w:r>
        <w:t xml:space="preserve">Informationen tillhandahålls genom Styrelsen. Frågor specifikt </w:t>
      </w:r>
      <w:r w:rsidR="00E45E4D">
        <w:t xml:space="preserve">om </w:t>
      </w:r>
      <w:r>
        <w:t>medlemsregistret hanteras av</w:t>
      </w:r>
      <w:r w:rsidR="00962FB4">
        <w:t xml:space="preserve"> Gudrun Vanke.</w:t>
      </w:r>
    </w:p>
    <w:p w:rsidR="00962FB4" w:rsidRDefault="00962FB4" w:rsidP="00B66910">
      <w:pPr>
        <w:pStyle w:val="Brdtext"/>
        <w:spacing w:after="0" w:line="240" w:lineRule="auto"/>
      </w:pPr>
    </w:p>
    <w:p w:rsidR="00962FB4" w:rsidRPr="00CF717A" w:rsidRDefault="00962FB4" w:rsidP="00B66910">
      <w:pPr>
        <w:pStyle w:val="Brdtext"/>
        <w:spacing w:after="0" w:line="240" w:lineRule="auto"/>
      </w:pPr>
      <w:r>
        <w:t xml:space="preserve">Generell information om GDPR finns på Datainspektionens hemsida </w:t>
      </w:r>
      <w:hyperlink r:id="rId10" w:history="1">
        <w:r w:rsidRPr="002D0FC1">
          <w:rPr>
            <w:rStyle w:val="Hyperlnk"/>
          </w:rPr>
          <w:t>https://www.datainspektionen.se/dataskyddsreformen/</w:t>
        </w:r>
      </w:hyperlink>
      <w:r>
        <w:t xml:space="preserve"> </w:t>
      </w:r>
    </w:p>
    <w:sectPr w:rsidR="00962FB4" w:rsidRPr="00CF717A" w:rsidSect="0093335A"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A4" w:rsidRDefault="00CE40A4" w:rsidP="00A87A54">
      <w:pPr>
        <w:spacing w:after="0" w:line="240" w:lineRule="auto"/>
      </w:pPr>
      <w:r>
        <w:separator/>
      </w:r>
    </w:p>
  </w:endnote>
  <w:endnote w:type="continuationSeparator" w:id="0">
    <w:p w:rsidR="00CE40A4" w:rsidRDefault="00CE40A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A4" w:rsidRDefault="00CE40A4" w:rsidP="00A87A54">
      <w:pPr>
        <w:spacing w:after="0" w:line="240" w:lineRule="auto"/>
      </w:pPr>
      <w:r>
        <w:separator/>
      </w:r>
    </w:p>
  </w:footnote>
  <w:footnote w:type="continuationSeparator" w:id="0">
    <w:p w:rsidR="00CE40A4" w:rsidRDefault="00CE40A4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10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727BC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E2F29"/>
    <w:rsid w:val="005E4E79"/>
    <w:rsid w:val="00605671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62FB4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505F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66910"/>
    <w:rsid w:val="00B84409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E40A4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45E4D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62FB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62F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datainspektionen.se/dataskyddsreforme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9E5D961A-B9CB-43EA-A670-8BE7A6C7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Björkgren</dc:creator>
  <cp:lastModifiedBy>Sten Hultman</cp:lastModifiedBy>
  <cp:revision>2</cp:revision>
  <dcterms:created xsi:type="dcterms:W3CDTF">2018-05-23T18:17:00Z</dcterms:created>
  <dcterms:modified xsi:type="dcterms:W3CDTF">2018-05-23T18:17:00Z</dcterms:modified>
</cp:coreProperties>
</file>